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AF990">
      <w:pPr>
        <w:rPr>
          <w:sz w:val="28"/>
          <w:szCs w:val="28"/>
        </w:rPr>
      </w:pPr>
      <w:r>
        <w:rPr>
          <w:sz w:val="28"/>
          <w:szCs w:val="28"/>
        </w:rPr>
        <w:t>附件：报价单</w:t>
      </w:r>
    </w:p>
    <w:p w14:paraId="67DA9BC4">
      <w:pPr>
        <w:jc w:val="center"/>
        <w:rPr>
          <w:rFonts w:hint="eastAsia"/>
          <w:b/>
          <w:bCs/>
          <w:sz w:val="44"/>
          <w:szCs w:val="44"/>
        </w:rPr>
      </w:pPr>
    </w:p>
    <w:p w14:paraId="2B05C9C5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6689EDB1">
      <w:pPr>
        <w:pStyle w:val="2"/>
        <w:rPr>
          <w:rFonts w:hint="eastAsia"/>
        </w:rPr>
      </w:pPr>
    </w:p>
    <w:p w14:paraId="742CA649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4B0E8E0B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引绰济辽二期工程施工控制网复测水准测量（二片区）</w:t>
      </w:r>
      <w:r>
        <w:rPr>
          <w:rFonts w:hint="eastAsia" w:ascii="宋体" w:hAnsi="宋体"/>
          <w:sz w:val="28"/>
          <w:szCs w:val="28"/>
        </w:rPr>
        <w:t>技术服务询比采购文件已收悉，对采购文件中所列技术服务要求和工期要求，综合考虑该项目的作业环境及条件，经我公司审慎研究，确认有足够的生产能力承接，现对该项目报价如下：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7E485B3B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085388E3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1DF8DDD3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39EF3A54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65C57B8C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4A12E194">
      <w:pPr>
        <w:ind w:left="840"/>
        <w:rPr>
          <w:sz w:val="28"/>
          <w:szCs w:val="28"/>
        </w:rPr>
      </w:pPr>
    </w:p>
    <w:p w14:paraId="798C0186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29DB8964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</w:t>
      </w:r>
      <w:bookmarkStart w:id="0" w:name="_GoBack"/>
      <w:bookmarkEnd w:id="0"/>
      <w:r>
        <w:rPr>
          <w:rFonts w:hint="eastAsia"/>
          <w:sz w:val="28"/>
          <w:szCs w:val="28"/>
          <w:u w:val="single"/>
        </w:rPr>
        <w:t xml:space="preserve">            （公章）</w:t>
      </w:r>
    </w:p>
    <w:p w14:paraId="1AD5FF57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1115927B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16C55D74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99D8B38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40235F6C">
      <w:pPr>
        <w:pStyle w:val="5"/>
        <w:rPr>
          <w:rFonts w:hint="eastAsia" w:ascii="Times New Roman" w:hAnsi="Times New Roman"/>
        </w:rPr>
      </w:pPr>
    </w:p>
    <w:p w14:paraId="657BB1EC">
      <w:pPr>
        <w:pStyle w:val="5"/>
        <w:rPr>
          <w:rFonts w:hint="eastAsia" w:ascii="Times New Roman" w:hAnsi="Times New Roman"/>
        </w:rPr>
      </w:pPr>
    </w:p>
    <w:p w14:paraId="18958297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184CC2E1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03299C51">
      <w:pPr>
        <w:jc w:val="center"/>
        <w:rPr>
          <w:rFonts w:ascii="Times New Roman" w:hAnsi="Times New Roman"/>
          <w:b/>
          <w:szCs w:val="28"/>
        </w:rPr>
      </w:pPr>
    </w:p>
    <w:p w14:paraId="28524219">
      <w:pPr>
        <w:rPr>
          <w:rFonts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   引绰济辽二期</w:t>
      </w:r>
      <w:r>
        <w:rPr>
          <w:rFonts w:ascii="宋体" w:hAnsi="宋体"/>
          <w:szCs w:val="24"/>
        </w:rPr>
        <w:t>工程   勘（测） 字2025年1号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171F3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DABB9B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0B3B01E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6B2C59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8328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620DBB9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58C32B5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5D8FE15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5F212B0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AC8F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4712619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424DAF4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3C1D4D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3FB69C4F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0154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0D057AF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37A2005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8A5B50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6EE5C01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5192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548A0F0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1092268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31E6008">
            <w:pPr>
              <w:rPr>
                <w:rFonts w:ascii="Times New Roman" w:hAnsi="Times New Roman"/>
                <w:szCs w:val="21"/>
              </w:rPr>
            </w:pPr>
          </w:p>
        </w:tc>
      </w:tr>
      <w:tr w14:paraId="59D39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3BF0393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01363E7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305DC09">
            <w:pPr>
              <w:rPr>
                <w:rFonts w:ascii="Times New Roman" w:hAnsi="Times New Roman"/>
                <w:szCs w:val="21"/>
              </w:rPr>
            </w:pPr>
          </w:p>
        </w:tc>
      </w:tr>
      <w:tr w14:paraId="4E5C4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6E08AA8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2298ECC">
            <w:pPr>
              <w:rPr>
                <w:rFonts w:ascii="Times New Roman" w:hAnsi="Times New Roman"/>
                <w:szCs w:val="21"/>
              </w:rPr>
            </w:pPr>
          </w:p>
        </w:tc>
      </w:tr>
      <w:tr w14:paraId="340F8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2704" w:type="dxa"/>
            <w:noWrap w:val="0"/>
            <w:vAlign w:val="center"/>
          </w:tcPr>
          <w:p w14:paraId="00C67916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7488169">
            <w:pPr>
              <w:rPr>
                <w:rFonts w:ascii="Times New Roman" w:hAnsi="Times New Roman"/>
                <w:szCs w:val="21"/>
              </w:rPr>
            </w:pPr>
          </w:p>
        </w:tc>
      </w:tr>
      <w:tr w14:paraId="6571E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66849B1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5996485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引绰济辽二期工程施工控制网复测水准测量（二片区）</w:t>
            </w:r>
          </w:p>
        </w:tc>
      </w:tr>
      <w:tr w14:paraId="19DF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2704" w:type="dxa"/>
            <w:noWrap w:val="0"/>
            <w:vAlign w:val="center"/>
          </w:tcPr>
          <w:p w14:paraId="2AEE9F3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E65B29D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116A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9" w:hRule="atLeast"/>
          <w:jc w:val="center"/>
        </w:trPr>
        <w:tc>
          <w:tcPr>
            <w:tcW w:w="2704" w:type="dxa"/>
            <w:noWrap w:val="0"/>
            <w:vAlign w:val="center"/>
          </w:tcPr>
          <w:p w14:paraId="6348B03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9AF99E6">
            <w:pPr>
              <w:rPr>
                <w:rFonts w:ascii="Times New Roman" w:hAnsi="Times New Roman"/>
                <w:szCs w:val="21"/>
              </w:rPr>
            </w:pPr>
          </w:p>
        </w:tc>
      </w:tr>
      <w:tr w14:paraId="56C7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1D26BFE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D2494BD">
            <w:pPr>
              <w:rPr>
                <w:rFonts w:ascii="Times New Roman" w:hAnsi="Times New Roman"/>
                <w:szCs w:val="21"/>
              </w:rPr>
            </w:pPr>
          </w:p>
        </w:tc>
      </w:tr>
      <w:tr w14:paraId="2EDD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289DA89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5712682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6F82C806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3FBE7566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041D00F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56938F9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3AFCDC42">
      <w:pPr>
        <w:ind w:left="-67" w:leftChars="-28" w:firstLine="120" w:firstLineChars="50"/>
        <w:rPr>
          <w:rFonts w:hint="eastAsia" w:ascii="宋体" w:hAnsi="宋体"/>
          <w:sz w:val="28"/>
          <w:szCs w:val="28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1B8BBD1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347C21"/>
    <w:rsid w:val="3BF97BF5"/>
    <w:rsid w:val="4034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2025-06-20T00:23:00Z</dcterms:created>
  <dc:creator>YOYO</dc:creator>
  <cp:lastModifiedBy>YOYO</cp:lastModifiedBy>
  <dcterms:modified xsi:type="dcterms:W3CDTF">2025-06-20T00:24:14Z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100F682FFF3545E7BE4B061821009376_11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